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C5" w:rsidRPr="008A5505" w:rsidRDefault="001F7BC5">
      <w:pPr>
        <w:rPr>
          <w:b/>
        </w:rPr>
      </w:pPr>
      <w:r w:rsidRPr="008A5505">
        <w:rPr>
          <w:b/>
        </w:rPr>
        <w:t>ESTUDIOS DE DOCTORADO REGULADOS POR EL RD 99/2011</w:t>
      </w:r>
    </w:p>
    <w:p w:rsidR="00AF4846" w:rsidRPr="008A5505" w:rsidRDefault="001F7BC5" w:rsidP="00985219">
      <w:pPr>
        <w:ind w:left="1416"/>
        <w:rPr>
          <w:b/>
        </w:rPr>
      </w:pPr>
      <w:r w:rsidRPr="008A5505">
        <w:rPr>
          <w:b/>
        </w:rPr>
        <w:t>DOCTORADO EN ESTUDIOS TEATRALES</w:t>
      </w:r>
    </w:p>
    <w:p w:rsidR="001F7BC5" w:rsidRDefault="001F7BC5"/>
    <w:p w:rsidR="007C0B36" w:rsidRDefault="001F7BC5" w:rsidP="007C0B36">
      <w:r w:rsidRPr="00970160">
        <w:rPr>
          <w:b/>
          <w:sz w:val="24"/>
          <w:szCs w:val="24"/>
        </w:rPr>
        <w:t>Admisión</w:t>
      </w:r>
      <w:r w:rsidRPr="001F7BC5">
        <w:rPr>
          <w:b/>
          <w:sz w:val="28"/>
          <w:szCs w:val="28"/>
        </w:rPr>
        <w:t xml:space="preserve">       </w:t>
      </w:r>
      <w:r>
        <w:t xml:space="preserve">                       El estudiante deberá indicar si solicita plaza a tiempo completo o a</w:t>
      </w:r>
      <w:r w:rsidR="007C0B36">
        <w:t xml:space="preserve"> </w:t>
      </w:r>
    </w:p>
    <w:p w:rsidR="001F7BC5" w:rsidRDefault="007C0B36" w:rsidP="007C0B36">
      <w:r>
        <w:t xml:space="preserve">                                                   </w:t>
      </w:r>
      <w:r w:rsidR="001F7BC5">
        <w:t>tiempo parcial (excepcional)</w:t>
      </w:r>
    </w:p>
    <w:p w:rsidR="001F7BC5" w:rsidRPr="001F7BC5" w:rsidRDefault="007C0B36" w:rsidP="007C0B36">
      <w:pPr>
        <w:ind w:left="2832" w:hanging="708"/>
      </w:pPr>
      <w:r>
        <w:rPr>
          <w:b/>
          <w:sz w:val="28"/>
          <w:szCs w:val="28"/>
        </w:rPr>
        <w:t xml:space="preserve">       </w:t>
      </w:r>
      <w:r w:rsidR="001F7BC5">
        <w:t xml:space="preserve">En la admisión se tendrá que asignar un tutor/a </w:t>
      </w:r>
      <w:proofErr w:type="spellStart"/>
      <w:r w:rsidR="001F7BC5">
        <w:t>a</w:t>
      </w:r>
      <w:proofErr w:type="spellEnd"/>
      <w:r w:rsidR="001F7BC5">
        <w:t xml:space="preserve"> cada estudiante.</w:t>
      </w:r>
    </w:p>
    <w:p w:rsidR="001F7BC5" w:rsidRDefault="001F7BC5" w:rsidP="001F7BC5">
      <w:pPr>
        <w:ind w:left="2832" w:hanging="2832"/>
      </w:pPr>
    </w:p>
    <w:p w:rsidR="001F7BC5" w:rsidRDefault="001F7BC5" w:rsidP="001F7BC5">
      <w:pPr>
        <w:ind w:left="2832" w:hanging="2832"/>
      </w:pPr>
      <w:r w:rsidRPr="00970160">
        <w:rPr>
          <w:b/>
          <w:sz w:val="24"/>
          <w:szCs w:val="24"/>
        </w:rPr>
        <w:t>Matrícula</w:t>
      </w:r>
      <w:r w:rsidRPr="001F7BC5">
        <w:rPr>
          <w:b/>
          <w:sz w:val="28"/>
          <w:szCs w:val="28"/>
        </w:rPr>
        <w:t xml:space="preserve">  </w:t>
      </w:r>
      <w:r w:rsidR="007C0B36">
        <w:t xml:space="preserve">                            </w:t>
      </w:r>
      <w:r>
        <w:t>Deberá formalizar</w:t>
      </w:r>
      <w:r w:rsidR="00BA5722">
        <w:t>se</w:t>
      </w:r>
      <w:r>
        <w:t xml:space="preserve"> la matrícula (tutela) en el plazo establecido.</w:t>
      </w:r>
    </w:p>
    <w:p w:rsidR="001F7BC5" w:rsidRDefault="007C0B36" w:rsidP="007C0B36">
      <w:pPr>
        <w:ind w:left="2832" w:hanging="708"/>
      </w:pPr>
      <w:r>
        <w:t xml:space="preserve">        </w:t>
      </w:r>
      <w:r w:rsidR="001F7BC5">
        <w:t>Se abrirá un “</w:t>
      </w:r>
      <w:r w:rsidR="00970160">
        <w:t>D</w:t>
      </w:r>
      <w:r w:rsidR="001F7BC5">
        <w:t>ocumento de actividades” en la página RAPI</w:t>
      </w:r>
    </w:p>
    <w:p w:rsidR="001F7BC5" w:rsidRDefault="001F7BC5" w:rsidP="001F7BC5">
      <w:pPr>
        <w:ind w:left="2832" w:hanging="2832"/>
      </w:pPr>
    </w:p>
    <w:p w:rsidR="00970160" w:rsidRDefault="001F7BC5" w:rsidP="00970160">
      <w:pPr>
        <w:spacing w:after="0" w:line="360" w:lineRule="auto"/>
        <w:ind w:left="2829" w:hanging="2829"/>
      </w:pPr>
      <w:r w:rsidRPr="00970160">
        <w:rPr>
          <w:b/>
          <w:sz w:val="24"/>
          <w:szCs w:val="24"/>
        </w:rPr>
        <w:t>Seminario de</w:t>
      </w:r>
      <w:r>
        <w:t xml:space="preserve"> </w:t>
      </w:r>
      <w:r w:rsidR="00970160">
        <w:t xml:space="preserve">                        En el primer semestre se cursará el Seminario de Formación</w:t>
      </w:r>
    </w:p>
    <w:p w:rsidR="00970160" w:rsidRDefault="00970160" w:rsidP="00970160">
      <w:pPr>
        <w:spacing w:after="0" w:line="360" w:lineRule="auto"/>
        <w:ind w:left="2552" w:hanging="2829"/>
      </w:pPr>
      <w:r>
        <w:rPr>
          <w:b/>
          <w:sz w:val="28"/>
          <w:szCs w:val="28"/>
        </w:rPr>
        <w:t xml:space="preserve">    </w:t>
      </w:r>
      <w:r w:rsidRPr="00970160">
        <w:rPr>
          <w:b/>
          <w:sz w:val="24"/>
          <w:szCs w:val="24"/>
        </w:rPr>
        <w:t xml:space="preserve">Formación </w:t>
      </w:r>
      <w:r>
        <w:rPr>
          <w:b/>
          <w:sz w:val="28"/>
          <w:szCs w:val="28"/>
        </w:rPr>
        <w:t xml:space="preserve">                       </w:t>
      </w:r>
      <w:r>
        <w:t>(</w:t>
      </w:r>
      <w:r w:rsidR="00BA5722">
        <w:t>de asistencia</w:t>
      </w:r>
      <w:r>
        <w:t xml:space="preserve"> obligatoria). Los estudiantes a “Tiempo parcial” dispondrán de los dos primeros años para cursarlo.</w:t>
      </w:r>
    </w:p>
    <w:p w:rsidR="00970160" w:rsidRDefault="00970160" w:rsidP="001F7BC5">
      <w:pPr>
        <w:ind w:left="2832" w:hanging="2832"/>
      </w:pPr>
    </w:p>
    <w:p w:rsidR="001F7BC5" w:rsidRDefault="001F7BC5" w:rsidP="0007321D">
      <w:pPr>
        <w:ind w:left="2832" w:hanging="2832"/>
      </w:pPr>
      <w:r w:rsidRPr="00970160">
        <w:rPr>
          <w:b/>
          <w:sz w:val="24"/>
          <w:szCs w:val="24"/>
        </w:rPr>
        <w:t>Asignación de director</w:t>
      </w:r>
      <w:r w:rsidR="00970160">
        <w:t xml:space="preserve">           Antes de transcurridos </w:t>
      </w:r>
      <w:r w:rsidR="0007321D">
        <w:t>3</w:t>
      </w:r>
      <w:r w:rsidR="00970160">
        <w:t xml:space="preserve"> meses desde la admisión,</w:t>
      </w:r>
      <w:r w:rsidR="0007321D">
        <w:t xml:space="preserve"> se procederá a la elección de director/a de Tesis. La</w:t>
      </w:r>
      <w:r w:rsidR="00970160">
        <w:t xml:space="preserve"> Comisión </w:t>
      </w:r>
      <w:r w:rsidR="0007321D">
        <w:t>asesorará en dicha elección.</w:t>
      </w:r>
    </w:p>
    <w:p w:rsidR="00970160" w:rsidRDefault="00970160" w:rsidP="00970160">
      <w:pPr>
        <w:ind w:left="2778"/>
      </w:pPr>
      <w:r>
        <w:t xml:space="preserve">El doctorando deberá cumplimentar </w:t>
      </w:r>
      <w:r w:rsidR="007C0B36">
        <w:t>el “</w:t>
      </w:r>
      <w:r>
        <w:t>Compromiso Documental” y la “Inscripción de Tesis”</w:t>
      </w:r>
    </w:p>
    <w:p w:rsidR="00970160" w:rsidRDefault="00970160" w:rsidP="00970160"/>
    <w:p w:rsidR="00970160" w:rsidRDefault="00970160" w:rsidP="00970160">
      <w:pPr>
        <w:ind w:left="2778" w:hanging="2778"/>
      </w:pPr>
      <w:r w:rsidRPr="008A5505">
        <w:rPr>
          <w:b/>
          <w:sz w:val="24"/>
          <w:szCs w:val="24"/>
        </w:rPr>
        <w:t>Plan de Investigación</w:t>
      </w:r>
      <w:r>
        <w:tab/>
      </w:r>
      <w:r>
        <w:tab/>
        <w:t>Antes de finalizar el primer año el doctorando deberá presentar un Plan de tesis que deberá colgar</w:t>
      </w:r>
      <w:r w:rsidR="00BA5722">
        <w:t>se</w:t>
      </w:r>
      <w:r>
        <w:t xml:space="preserve"> en la página RAPI para la aprobación de</w:t>
      </w:r>
      <w:r w:rsidR="00BA5722">
        <w:t>l</w:t>
      </w:r>
      <w:r>
        <w:t xml:space="preserve"> director/a  y, en su caso, tutor/a.</w:t>
      </w:r>
    </w:p>
    <w:p w:rsidR="008A5505" w:rsidRDefault="008A5505" w:rsidP="00970160">
      <w:pPr>
        <w:ind w:left="2778" w:hanging="2778"/>
      </w:pPr>
    </w:p>
    <w:p w:rsidR="008A5505" w:rsidRDefault="008A5505" w:rsidP="00970160">
      <w:pPr>
        <w:ind w:left="2778" w:hanging="2778"/>
      </w:pPr>
      <w:r w:rsidRPr="008A5505">
        <w:rPr>
          <w:b/>
          <w:sz w:val="24"/>
          <w:szCs w:val="24"/>
        </w:rPr>
        <w:t>Evaluación</w:t>
      </w:r>
      <w:r>
        <w:tab/>
        <w:t>Anualmente, la Comisión Académica evaluará el Documento de Actividades y el Plan de Tesis, así como un “Informe” que deberá presentarse con el visto bueno de Director/a (y tutor/a).</w:t>
      </w:r>
    </w:p>
    <w:p w:rsidR="008A5505" w:rsidRDefault="008A5505" w:rsidP="00970160">
      <w:pPr>
        <w:ind w:left="2778" w:hanging="2778"/>
      </w:pPr>
      <w:r>
        <w:rPr>
          <w:b/>
          <w:sz w:val="24"/>
          <w:szCs w:val="24"/>
        </w:rPr>
        <w:tab/>
      </w:r>
      <w:r w:rsidRPr="008A5505">
        <w:t>Si la evaluación fuese negativa</w:t>
      </w:r>
      <w:r>
        <w:t xml:space="preserve"> (previo pago de las tasas) el doctorando dispondrá de 6 meses para presentar un nuevo informe y Documento de actividades. Si la segunda evaluación es negativa el doctorando causará baja en el programa.</w:t>
      </w:r>
    </w:p>
    <w:p w:rsidR="008A5505" w:rsidRDefault="008A5505" w:rsidP="00970160">
      <w:pPr>
        <w:ind w:left="2778" w:hanging="2778"/>
      </w:pPr>
      <w:r w:rsidRPr="008A5505">
        <w:rPr>
          <w:b/>
          <w:sz w:val="24"/>
          <w:szCs w:val="24"/>
        </w:rPr>
        <w:lastRenderedPageBreak/>
        <w:t>Segundo seminario</w:t>
      </w:r>
      <w:r>
        <w:tab/>
        <w:t xml:space="preserve">En el mes de </w:t>
      </w:r>
      <w:r w:rsidR="00EC4C20">
        <w:t>enero/</w:t>
      </w:r>
      <w:r>
        <w:t>junio se desarrollará el seminario en que los doctorandos expondrán sus avances en la investigación emprendida.</w:t>
      </w:r>
    </w:p>
    <w:p w:rsidR="008A5505" w:rsidRDefault="008A5505" w:rsidP="00970160">
      <w:pPr>
        <w:ind w:left="2778" w:hanging="2778"/>
      </w:pPr>
    </w:p>
    <w:p w:rsidR="008A5505" w:rsidRDefault="008A5505" w:rsidP="00970160">
      <w:pPr>
        <w:ind w:left="2778" w:hanging="2778"/>
      </w:pPr>
      <w:r w:rsidRPr="008A5505">
        <w:rPr>
          <w:b/>
          <w:sz w:val="24"/>
          <w:szCs w:val="24"/>
        </w:rPr>
        <w:t>TESIS</w:t>
      </w:r>
      <w:r>
        <w:tab/>
        <w:t>La admisión a trámite d</w:t>
      </w:r>
      <w:r w:rsidR="00EC4C20">
        <w:t xml:space="preserve">e la Tesis, con los impresos y </w:t>
      </w:r>
      <w:bookmarkStart w:id="0" w:name="_GoBack"/>
      <w:bookmarkEnd w:id="0"/>
      <w:r w:rsidR="00EC4C20">
        <w:t>requisitos que se mencionan en h</w:t>
      </w:r>
      <w:r w:rsidRPr="008A5505">
        <w:t>ttps://www.ucm.es/doctorado</w:t>
      </w:r>
    </w:p>
    <w:p w:rsidR="008A5505" w:rsidRPr="008A5505" w:rsidRDefault="008A5505" w:rsidP="00970160">
      <w:pPr>
        <w:ind w:left="2778" w:hanging="2778"/>
      </w:pPr>
      <w:r>
        <w:tab/>
        <w:t>(en su sección central), se podrá realizar a partir del segundo curso académico en el programa.</w:t>
      </w:r>
    </w:p>
    <w:p w:rsidR="001F7BC5" w:rsidRDefault="001F7BC5">
      <w:r>
        <w:t xml:space="preserve">                              </w:t>
      </w:r>
      <w:r>
        <w:tab/>
      </w:r>
      <w:r>
        <w:tab/>
      </w:r>
    </w:p>
    <w:sectPr w:rsidR="001F7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C5"/>
    <w:rsid w:val="0007321D"/>
    <w:rsid w:val="001F7BC5"/>
    <w:rsid w:val="00586E54"/>
    <w:rsid w:val="007C0B36"/>
    <w:rsid w:val="008A5505"/>
    <w:rsid w:val="00970160"/>
    <w:rsid w:val="00980454"/>
    <w:rsid w:val="00985219"/>
    <w:rsid w:val="00AF4846"/>
    <w:rsid w:val="00BA5722"/>
    <w:rsid w:val="00D119DC"/>
    <w:rsid w:val="00E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A950A-D178-466F-9190-69D52EC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Epicteto Diaz Navarro</dc:creator>
  <cp:lastModifiedBy>Rebeca Sanmartín</cp:lastModifiedBy>
  <cp:revision>2</cp:revision>
  <dcterms:created xsi:type="dcterms:W3CDTF">2019-10-10T08:22:00Z</dcterms:created>
  <dcterms:modified xsi:type="dcterms:W3CDTF">2019-10-10T08:22:00Z</dcterms:modified>
</cp:coreProperties>
</file>